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39809" w14:textId="2AE41BC5" w:rsidR="00DE4039" w:rsidRDefault="00DE4039" w:rsidP="00DE4039">
      <w:pPr>
        <w:rPr>
          <w:rFonts w:ascii="Calibri" w:hAnsi="Calibri"/>
          <w:b/>
          <w:color w:val="000000"/>
          <w:szCs w:val="24"/>
        </w:rPr>
      </w:pPr>
      <w:r>
        <w:rPr>
          <w:rFonts w:ascii="Calibri" w:hAnsi="Calibri"/>
          <w:b/>
          <w:color w:val="000000"/>
          <w:szCs w:val="24"/>
        </w:rPr>
        <w:t>Synchronous Small Group Discussion: Session 7</w:t>
      </w:r>
    </w:p>
    <w:p w14:paraId="56A61D15" w14:textId="54825BDE" w:rsidR="00DE4039" w:rsidRPr="00E26E53" w:rsidRDefault="00DE4039" w:rsidP="00DE4039">
      <w:pPr>
        <w:rPr>
          <w:rFonts w:ascii="Calibri" w:hAnsi="Calibri"/>
          <w:b/>
          <w:color w:val="000000"/>
          <w:szCs w:val="24"/>
        </w:rPr>
      </w:pPr>
      <w:r>
        <w:rPr>
          <w:rFonts w:ascii="Calibri" w:hAnsi="Calibri"/>
          <w:b/>
          <w:color w:val="000000"/>
          <w:szCs w:val="24"/>
        </w:rPr>
        <w:t>Topic: Professional Cultures</w:t>
      </w:r>
    </w:p>
    <w:p w14:paraId="29198699" w14:textId="77777777" w:rsidR="006857A9" w:rsidRPr="006857A9" w:rsidRDefault="006857A9">
      <w:pPr>
        <w:rPr>
          <w:rFonts w:asciiTheme="minorHAnsi" w:hAnsiTheme="minorHAnsi" w:cstheme="minorHAnsi"/>
          <w:szCs w:val="24"/>
        </w:rPr>
      </w:pPr>
    </w:p>
    <w:p w14:paraId="534D733F" w14:textId="2A87105A" w:rsidR="006857A9" w:rsidRPr="006857A9" w:rsidRDefault="00DE4039" w:rsidP="00DE4039">
      <w:pPr>
        <w:spacing w:before="120"/>
        <w:ind w:left="1440" w:hanging="1440"/>
        <w:rPr>
          <w:rFonts w:asciiTheme="minorHAnsi" w:hAnsiTheme="minorHAnsi" w:cstheme="minorHAnsi"/>
          <w:szCs w:val="24"/>
        </w:rPr>
      </w:pPr>
      <w:r>
        <w:rPr>
          <w:rFonts w:asciiTheme="minorHAnsi" w:hAnsiTheme="minorHAnsi" w:cstheme="minorHAnsi"/>
          <w:szCs w:val="24"/>
        </w:rPr>
        <w:t xml:space="preserve">Reading:  </w:t>
      </w:r>
      <w:proofErr w:type="spellStart"/>
      <w:r w:rsidR="006857A9" w:rsidRPr="006857A9">
        <w:rPr>
          <w:rFonts w:asciiTheme="minorHAnsi" w:hAnsiTheme="minorHAnsi" w:cstheme="minorHAnsi"/>
          <w:szCs w:val="24"/>
        </w:rPr>
        <w:t>Kardos</w:t>
      </w:r>
      <w:proofErr w:type="spellEnd"/>
      <w:r w:rsidR="006857A9" w:rsidRPr="006857A9">
        <w:rPr>
          <w:rFonts w:asciiTheme="minorHAnsi" w:hAnsiTheme="minorHAnsi" w:cstheme="minorHAnsi"/>
          <w:szCs w:val="24"/>
        </w:rPr>
        <w:t xml:space="preserve">, S. M., Johnson, S. M., </w:t>
      </w:r>
      <w:proofErr w:type="spellStart"/>
      <w:r w:rsidR="006857A9" w:rsidRPr="006857A9">
        <w:rPr>
          <w:rFonts w:asciiTheme="minorHAnsi" w:hAnsiTheme="minorHAnsi" w:cstheme="minorHAnsi"/>
          <w:szCs w:val="24"/>
        </w:rPr>
        <w:t>Peske</w:t>
      </w:r>
      <w:proofErr w:type="spellEnd"/>
      <w:r w:rsidR="006857A9" w:rsidRPr="006857A9">
        <w:rPr>
          <w:rFonts w:asciiTheme="minorHAnsi" w:hAnsiTheme="minorHAnsi" w:cstheme="minorHAnsi"/>
          <w:szCs w:val="24"/>
        </w:rPr>
        <w:t xml:space="preserve">, H. G., Kauffman, D., Liu, E. (2001). Counting on colleagues: New teachers encounter the professional cultures of their schools. </w:t>
      </w:r>
      <w:r w:rsidR="006857A9" w:rsidRPr="006857A9">
        <w:rPr>
          <w:rFonts w:asciiTheme="minorHAnsi" w:hAnsiTheme="minorHAnsi" w:cstheme="minorHAnsi"/>
          <w:i/>
          <w:szCs w:val="24"/>
        </w:rPr>
        <w:t>Educational Administration Quarterly</w:t>
      </w:r>
      <w:r w:rsidR="006857A9" w:rsidRPr="006857A9">
        <w:rPr>
          <w:rFonts w:asciiTheme="minorHAnsi" w:hAnsiTheme="minorHAnsi" w:cstheme="minorHAnsi"/>
          <w:szCs w:val="24"/>
        </w:rPr>
        <w:t xml:space="preserve">, 37(2), 250-290. </w:t>
      </w:r>
    </w:p>
    <w:p w14:paraId="5D4B25A8" w14:textId="77777777" w:rsidR="006857A9" w:rsidRPr="006857A9" w:rsidRDefault="006857A9">
      <w:pPr>
        <w:rPr>
          <w:rFonts w:asciiTheme="minorHAnsi" w:hAnsiTheme="minorHAnsi" w:cstheme="minorHAnsi"/>
          <w:szCs w:val="24"/>
        </w:rPr>
      </w:pPr>
    </w:p>
    <w:p w14:paraId="26F07BD8" w14:textId="77777777" w:rsidR="0057657A" w:rsidRDefault="005430BB">
      <w:pPr>
        <w:rPr>
          <w:rFonts w:asciiTheme="minorHAnsi" w:hAnsiTheme="minorHAnsi" w:cstheme="minorHAnsi"/>
          <w:szCs w:val="24"/>
        </w:rPr>
      </w:pPr>
      <w:r w:rsidRPr="006857A9">
        <w:rPr>
          <w:rFonts w:asciiTheme="minorHAnsi" w:hAnsiTheme="minorHAnsi" w:cstheme="minorHAnsi"/>
          <w:szCs w:val="24"/>
        </w:rPr>
        <w:t xml:space="preserve">Examining school culture requires a natural-social theoretical perspective. Culture would not be visible to researchers if they were only wearing rational-technical lenses. Through the lens of natural social theory </w:t>
      </w:r>
      <w:proofErr w:type="spellStart"/>
      <w:r w:rsidR="006857A9">
        <w:rPr>
          <w:rFonts w:asciiTheme="minorHAnsi" w:hAnsiTheme="minorHAnsi" w:cstheme="minorHAnsi"/>
          <w:szCs w:val="24"/>
        </w:rPr>
        <w:t>Kardos</w:t>
      </w:r>
      <w:proofErr w:type="spellEnd"/>
      <w:r w:rsidR="006857A9">
        <w:rPr>
          <w:rFonts w:asciiTheme="minorHAnsi" w:hAnsiTheme="minorHAnsi" w:cstheme="minorHAnsi"/>
          <w:szCs w:val="24"/>
        </w:rPr>
        <w:t xml:space="preserve"> and her colleagues </w:t>
      </w:r>
      <w:r w:rsidRPr="006857A9">
        <w:rPr>
          <w:rFonts w:asciiTheme="minorHAnsi" w:hAnsiTheme="minorHAnsi" w:cstheme="minorHAnsi"/>
          <w:szCs w:val="24"/>
        </w:rPr>
        <w:t xml:space="preserve">can see culture and norms, which are an informal part of the organization—not dictated by any handbook or job description but still, very real and structured. At the same time, culture is expressed and enacted through organizational structures, which can differentially influence culture. </w:t>
      </w:r>
      <w:proofErr w:type="spellStart"/>
      <w:r w:rsidRPr="006857A9">
        <w:rPr>
          <w:rFonts w:asciiTheme="minorHAnsi" w:hAnsiTheme="minorHAnsi" w:cstheme="minorHAnsi"/>
          <w:szCs w:val="24"/>
        </w:rPr>
        <w:t>Kardos</w:t>
      </w:r>
      <w:proofErr w:type="spellEnd"/>
      <w:r w:rsidRPr="006857A9">
        <w:rPr>
          <w:rFonts w:asciiTheme="minorHAnsi" w:hAnsiTheme="minorHAnsi" w:cstheme="minorHAnsi"/>
          <w:szCs w:val="24"/>
        </w:rPr>
        <w:t xml:space="preserve"> and her colleagues describe three professional cultures, each of which has different outcomes for new teachers and the students they serve.  </w:t>
      </w:r>
    </w:p>
    <w:p w14:paraId="72CBD0D4" w14:textId="373025FF" w:rsidR="006857A9" w:rsidRDefault="006857A9">
      <w:pPr>
        <w:rPr>
          <w:rFonts w:asciiTheme="minorHAnsi" w:hAnsiTheme="minorHAnsi" w:cstheme="minorHAnsi"/>
          <w:szCs w:val="24"/>
        </w:rPr>
      </w:pPr>
    </w:p>
    <w:p w14:paraId="4D2E8BD1" w14:textId="47ED3246" w:rsidR="00DE4039" w:rsidRPr="00DE4039" w:rsidRDefault="00DE4039">
      <w:pPr>
        <w:rPr>
          <w:rFonts w:asciiTheme="minorHAnsi" w:hAnsiTheme="minorHAnsi" w:cstheme="minorHAnsi"/>
          <w:b/>
          <w:bCs/>
          <w:szCs w:val="24"/>
        </w:rPr>
      </w:pPr>
      <w:r w:rsidRPr="00DE4039">
        <w:rPr>
          <w:rFonts w:asciiTheme="minorHAnsi" w:hAnsiTheme="minorHAnsi" w:cstheme="minorHAnsi"/>
          <w:b/>
          <w:bCs/>
          <w:szCs w:val="24"/>
        </w:rPr>
        <w:t>Instructions</w:t>
      </w:r>
    </w:p>
    <w:p w14:paraId="7C69F212" w14:textId="490A94CD" w:rsidR="00DE4039" w:rsidRPr="001D6905" w:rsidRDefault="00DE4039" w:rsidP="00DE4039">
      <w:pPr>
        <w:rPr>
          <w:rFonts w:ascii="Calibri" w:hAnsi="Calibri" w:cs="Arial"/>
          <w:bCs/>
          <w:color w:val="000000"/>
          <w:szCs w:val="22"/>
        </w:rPr>
      </w:pPr>
      <w:r w:rsidRPr="001D6905">
        <w:rPr>
          <w:rFonts w:ascii="Calibri" w:hAnsi="Calibri" w:cs="Arial"/>
          <w:bCs/>
          <w:color w:val="000000"/>
          <w:szCs w:val="22"/>
        </w:rPr>
        <w:t xml:space="preserve">Introduce yourselves. Then, select a </w:t>
      </w:r>
      <w:r>
        <w:rPr>
          <w:rFonts w:ascii="Calibri" w:hAnsi="Calibri" w:cs="Arial"/>
          <w:bCs/>
          <w:color w:val="000000"/>
          <w:szCs w:val="22"/>
        </w:rPr>
        <w:t>scribe</w:t>
      </w:r>
      <w:r w:rsidRPr="001D6905">
        <w:rPr>
          <w:rFonts w:ascii="Calibri" w:hAnsi="Calibri" w:cs="Arial"/>
          <w:bCs/>
          <w:color w:val="000000"/>
          <w:szCs w:val="22"/>
        </w:rPr>
        <w:t xml:space="preserve"> who will record the key components of your discussion. Select a </w:t>
      </w:r>
      <w:proofErr w:type="gramStart"/>
      <w:r w:rsidRPr="001D6905">
        <w:rPr>
          <w:rFonts w:ascii="Calibri" w:hAnsi="Calibri" w:cs="Arial"/>
          <w:bCs/>
          <w:color w:val="000000"/>
          <w:szCs w:val="22"/>
        </w:rPr>
        <w:t>time-keeper</w:t>
      </w:r>
      <w:proofErr w:type="gramEnd"/>
      <w:r w:rsidRPr="001D6905">
        <w:rPr>
          <w:rFonts w:ascii="Calibri" w:hAnsi="Calibri" w:cs="Arial"/>
          <w:bCs/>
          <w:color w:val="000000"/>
          <w:szCs w:val="22"/>
        </w:rPr>
        <w:t xml:space="preserve"> who will keep the conversation on track. As you </w:t>
      </w:r>
      <w:r>
        <w:rPr>
          <w:rFonts w:ascii="Calibri" w:hAnsi="Calibri" w:cs="Arial"/>
          <w:bCs/>
          <w:color w:val="000000"/>
          <w:szCs w:val="22"/>
        </w:rPr>
        <w:t>discuss, ke</w:t>
      </w:r>
      <w:r w:rsidRPr="001D6905">
        <w:rPr>
          <w:rFonts w:ascii="Calibri" w:hAnsi="Calibri" w:cs="Arial"/>
          <w:bCs/>
          <w:color w:val="000000"/>
          <w:szCs w:val="22"/>
        </w:rPr>
        <w:t>ep track of questions that emerge. Everyone should be ready to share ideas with the larger group.</w:t>
      </w:r>
    </w:p>
    <w:p w14:paraId="3AABC4FA" w14:textId="35FB642D" w:rsidR="00DE4039" w:rsidRPr="001D6905" w:rsidRDefault="00DE4039" w:rsidP="00DE4039">
      <w:pPr>
        <w:rPr>
          <w:rFonts w:ascii="Calibri" w:hAnsi="Calibri" w:cs="Arial"/>
          <w:bCs/>
          <w:color w:val="000000"/>
          <w:szCs w:val="22"/>
        </w:rPr>
      </w:pPr>
      <w:r w:rsidRPr="001D6905">
        <w:rPr>
          <w:rFonts w:ascii="Calibri" w:hAnsi="Calibri" w:cs="Arial"/>
          <w:bCs/>
          <w:color w:val="000000"/>
          <w:szCs w:val="22"/>
        </w:rPr>
        <w:t xml:space="preserve">Remember, the purpose is to have a robust discussion. </w:t>
      </w:r>
    </w:p>
    <w:p w14:paraId="6AB08F12" w14:textId="77777777" w:rsidR="00DE4039" w:rsidRPr="001D6905" w:rsidRDefault="00DE4039" w:rsidP="00DE4039">
      <w:pPr>
        <w:rPr>
          <w:rFonts w:ascii="Calibri" w:hAnsi="Calibri" w:cs="Arial"/>
          <w:bCs/>
          <w:color w:val="000000"/>
          <w:szCs w:val="22"/>
        </w:rPr>
      </w:pPr>
    </w:p>
    <w:p w14:paraId="661F65DA" w14:textId="77777777" w:rsidR="006857A9" w:rsidRDefault="006857A9">
      <w:pPr>
        <w:rPr>
          <w:rFonts w:asciiTheme="minorHAnsi" w:hAnsiTheme="minorHAnsi" w:cstheme="minorHAnsi"/>
          <w:szCs w:val="24"/>
        </w:rPr>
      </w:pPr>
    </w:p>
    <w:p w14:paraId="16FD51AB" w14:textId="25DF76FC" w:rsidR="00DE4039" w:rsidRPr="001C4682" w:rsidRDefault="00DE4039" w:rsidP="00DE4039">
      <w:pPr>
        <w:spacing w:after="120"/>
        <w:rPr>
          <w:rFonts w:asciiTheme="minorHAnsi" w:hAnsiTheme="minorHAnsi" w:cstheme="minorHAnsi"/>
          <w:b/>
          <w:bCs/>
          <w:szCs w:val="24"/>
        </w:rPr>
      </w:pPr>
      <w:r>
        <w:rPr>
          <w:rFonts w:asciiTheme="minorHAnsi" w:hAnsiTheme="minorHAnsi" w:cstheme="minorHAnsi"/>
          <w:b/>
          <w:bCs/>
          <w:szCs w:val="24"/>
        </w:rPr>
        <w:t xml:space="preserve">I. </w:t>
      </w:r>
      <w:r w:rsidRPr="001C4682">
        <w:rPr>
          <w:rFonts w:asciiTheme="minorHAnsi" w:hAnsiTheme="minorHAnsi" w:cstheme="minorHAnsi"/>
          <w:b/>
          <w:bCs/>
          <w:szCs w:val="24"/>
        </w:rPr>
        <w:t xml:space="preserve">Article </w:t>
      </w:r>
      <w:r w:rsidR="009A0E7B">
        <w:rPr>
          <w:rFonts w:asciiTheme="minorHAnsi" w:hAnsiTheme="minorHAnsi" w:cstheme="minorHAnsi"/>
          <w:b/>
          <w:bCs/>
          <w:szCs w:val="24"/>
        </w:rPr>
        <w:t>Structure</w:t>
      </w:r>
    </w:p>
    <w:p w14:paraId="0F32C552" w14:textId="77777777" w:rsidR="00DE4039" w:rsidRDefault="00DE4039" w:rsidP="00DE4039">
      <w:pPr>
        <w:pStyle w:val="ListParagraph"/>
        <w:numPr>
          <w:ilvl w:val="0"/>
          <w:numId w:val="1"/>
        </w:numPr>
        <w:spacing w:after="120"/>
        <w:rPr>
          <w:rFonts w:asciiTheme="minorHAnsi" w:hAnsiTheme="minorHAnsi" w:cstheme="minorHAnsi"/>
          <w:szCs w:val="24"/>
        </w:rPr>
      </w:pPr>
      <w:r>
        <w:rPr>
          <w:rFonts w:asciiTheme="minorHAnsi" w:hAnsiTheme="minorHAnsi" w:cstheme="minorHAnsi"/>
          <w:szCs w:val="24"/>
        </w:rPr>
        <w:t>First, what strategy did you use to read the article?</w:t>
      </w:r>
    </w:p>
    <w:p w14:paraId="29C8971C" w14:textId="77777777" w:rsidR="00DE4039" w:rsidRPr="005A0C63" w:rsidRDefault="00DE4039" w:rsidP="00DE4039">
      <w:pPr>
        <w:rPr>
          <w:rFonts w:asciiTheme="minorHAnsi" w:hAnsiTheme="minorHAnsi" w:cstheme="minorHAnsi"/>
          <w:szCs w:val="24"/>
        </w:rPr>
      </w:pPr>
    </w:p>
    <w:p w14:paraId="19F968C5" w14:textId="5257B3F0" w:rsidR="005A0C63" w:rsidRPr="009A0E7B" w:rsidRDefault="00DE4039" w:rsidP="005A0C63">
      <w:pPr>
        <w:pStyle w:val="ListParagraph"/>
        <w:numPr>
          <w:ilvl w:val="0"/>
          <w:numId w:val="1"/>
        </w:numPr>
        <w:rPr>
          <w:rFonts w:asciiTheme="minorHAnsi" w:hAnsiTheme="minorHAnsi" w:cstheme="minorHAnsi"/>
          <w:szCs w:val="24"/>
        </w:rPr>
      </w:pPr>
      <w:r>
        <w:rPr>
          <w:rFonts w:asciiTheme="minorHAnsi" w:hAnsiTheme="minorHAnsi" w:cstheme="minorHAnsi"/>
          <w:szCs w:val="24"/>
        </w:rPr>
        <w:t xml:space="preserve">Are you able to identify the five traditional sections: introduction (problem purpose statement); literature review/theoretical framework; methodology/study design; findings/results; discussion/conclusion? </w:t>
      </w:r>
    </w:p>
    <w:p w14:paraId="10351A39" w14:textId="77777777" w:rsidR="005A0C63" w:rsidRDefault="005A0C63" w:rsidP="005A0C63">
      <w:pPr>
        <w:rPr>
          <w:rFonts w:asciiTheme="minorHAnsi" w:hAnsiTheme="minorHAnsi" w:cstheme="minorHAnsi"/>
          <w:szCs w:val="24"/>
        </w:rPr>
      </w:pPr>
    </w:p>
    <w:p w14:paraId="603BA936" w14:textId="1FB8A02E" w:rsidR="005A0C63" w:rsidRPr="001C4682" w:rsidRDefault="00DE4039" w:rsidP="005A0C63">
      <w:pPr>
        <w:spacing w:after="120"/>
        <w:rPr>
          <w:rFonts w:asciiTheme="minorHAnsi" w:hAnsiTheme="minorHAnsi" w:cstheme="minorHAnsi"/>
          <w:b/>
          <w:bCs/>
          <w:szCs w:val="24"/>
        </w:rPr>
      </w:pPr>
      <w:r>
        <w:rPr>
          <w:rFonts w:asciiTheme="minorHAnsi" w:hAnsiTheme="minorHAnsi" w:cstheme="minorHAnsi"/>
          <w:b/>
          <w:bCs/>
          <w:szCs w:val="24"/>
        </w:rPr>
        <w:t xml:space="preserve">II. </w:t>
      </w:r>
      <w:r w:rsidR="005A0C63" w:rsidRPr="001C4682">
        <w:rPr>
          <w:rFonts w:asciiTheme="minorHAnsi" w:hAnsiTheme="minorHAnsi" w:cstheme="minorHAnsi"/>
          <w:b/>
          <w:bCs/>
          <w:szCs w:val="24"/>
        </w:rPr>
        <w:t>Article Content</w:t>
      </w:r>
    </w:p>
    <w:p w14:paraId="6BD778C5" w14:textId="77777777" w:rsidR="005A0C63" w:rsidRDefault="005A0C63" w:rsidP="005A0C63">
      <w:pPr>
        <w:pStyle w:val="ListParagraph"/>
        <w:numPr>
          <w:ilvl w:val="0"/>
          <w:numId w:val="1"/>
        </w:numPr>
        <w:rPr>
          <w:rFonts w:asciiTheme="minorHAnsi" w:hAnsiTheme="minorHAnsi" w:cstheme="minorHAnsi"/>
          <w:szCs w:val="24"/>
        </w:rPr>
      </w:pPr>
      <w:r>
        <w:rPr>
          <w:rFonts w:asciiTheme="minorHAnsi" w:hAnsiTheme="minorHAnsi" w:cstheme="minorHAnsi"/>
          <w:szCs w:val="24"/>
        </w:rPr>
        <w:t>What questions are the authors trying to answer? How is natural-social systems theory represented in their questions?</w:t>
      </w:r>
    </w:p>
    <w:p w14:paraId="44411CF2" w14:textId="77777777" w:rsidR="005A0C63" w:rsidRPr="005A0C63" w:rsidRDefault="005A0C63" w:rsidP="005A0C63">
      <w:pPr>
        <w:rPr>
          <w:rFonts w:asciiTheme="minorHAnsi" w:hAnsiTheme="minorHAnsi" w:cstheme="minorHAnsi"/>
          <w:szCs w:val="24"/>
        </w:rPr>
      </w:pPr>
    </w:p>
    <w:p w14:paraId="110041AA" w14:textId="77777777" w:rsidR="005A0C63" w:rsidRDefault="005A0C63" w:rsidP="005A0C63">
      <w:pPr>
        <w:pStyle w:val="ListParagraph"/>
        <w:numPr>
          <w:ilvl w:val="0"/>
          <w:numId w:val="1"/>
        </w:numPr>
        <w:rPr>
          <w:rFonts w:asciiTheme="minorHAnsi" w:hAnsiTheme="minorHAnsi" w:cstheme="minorHAnsi"/>
          <w:szCs w:val="24"/>
        </w:rPr>
      </w:pPr>
      <w:r>
        <w:rPr>
          <w:rFonts w:asciiTheme="minorHAnsi" w:hAnsiTheme="minorHAnsi" w:cstheme="minorHAnsi"/>
          <w:szCs w:val="24"/>
        </w:rPr>
        <w:t>What lines of research (or bodies of literature) frame this study? How is natural-social systems theory represented in this literature?</w:t>
      </w:r>
    </w:p>
    <w:p w14:paraId="51E3D0C0" w14:textId="77777777" w:rsidR="005A0C63" w:rsidRPr="005A0C63" w:rsidRDefault="005A0C63" w:rsidP="005A0C63">
      <w:pPr>
        <w:rPr>
          <w:rFonts w:asciiTheme="minorHAnsi" w:hAnsiTheme="minorHAnsi" w:cstheme="minorHAnsi"/>
          <w:szCs w:val="24"/>
        </w:rPr>
      </w:pPr>
    </w:p>
    <w:p w14:paraId="56AE9E78" w14:textId="327619A2" w:rsidR="006857A9" w:rsidRPr="009A0E7B" w:rsidRDefault="005A0C63" w:rsidP="009A0E7B">
      <w:pPr>
        <w:pStyle w:val="ListParagraph"/>
        <w:numPr>
          <w:ilvl w:val="0"/>
          <w:numId w:val="1"/>
        </w:numPr>
        <w:rPr>
          <w:rFonts w:asciiTheme="minorHAnsi" w:hAnsiTheme="minorHAnsi" w:cstheme="minorHAnsi"/>
          <w:szCs w:val="24"/>
        </w:rPr>
      </w:pPr>
      <w:r>
        <w:rPr>
          <w:rFonts w:asciiTheme="minorHAnsi" w:hAnsiTheme="minorHAnsi" w:cstheme="minorHAnsi"/>
          <w:szCs w:val="24"/>
        </w:rPr>
        <w:t xml:space="preserve">What </w:t>
      </w:r>
      <w:r w:rsidR="001C4682">
        <w:rPr>
          <w:rFonts w:asciiTheme="minorHAnsi" w:hAnsiTheme="minorHAnsi" w:cstheme="minorHAnsi"/>
          <w:szCs w:val="24"/>
        </w:rPr>
        <w:t>kind of school cul</w:t>
      </w:r>
      <w:bookmarkStart w:id="0" w:name="_GoBack"/>
      <w:bookmarkEnd w:id="0"/>
      <w:r w:rsidR="001C4682">
        <w:rPr>
          <w:rFonts w:asciiTheme="minorHAnsi" w:hAnsiTheme="minorHAnsi" w:cstheme="minorHAnsi"/>
          <w:szCs w:val="24"/>
        </w:rPr>
        <w:t>ture</w:t>
      </w:r>
      <w:r>
        <w:rPr>
          <w:rFonts w:asciiTheme="minorHAnsi" w:hAnsiTheme="minorHAnsi" w:cstheme="minorHAnsi"/>
          <w:szCs w:val="24"/>
        </w:rPr>
        <w:t xml:space="preserve"> support</w:t>
      </w:r>
      <w:r w:rsidR="001C4682">
        <w:rPr>
          <w:rFonts w:asciiTheme="minorHAnsi" w:hAnsiTheme="minorHAnsi" w:cstheme="minorHAnsi"/>
          <w:szCs w:val="24"/>
        </w:rPr>
        <w:t>s</w:t>
      </w:r>
      <w:r>
        <w:rPr>
          <w:rFonts w:asciiTheme="minorHAnsi" w:hAnsiTheme="minorHAnsi" w:cstheme="minorHAnsi"/>
          <w:szCs w:val="24"/>
        </w:rPr>
        <w:t xml:space="preserve"> novice teachers? In what ways can structures </w:t>
      </w:r>
      <w:r w:rsidR="001C4682">
        <w:rPr>
          <w:rFonts w:asciiTheme="minorHAnsi" w:hAnsiTheme="minorHAnsi" w:cstheme="minorHAnsi"/>
          <w:szCs w:val="24"/>
        </w:rPr>
        <w:t>facilitate</w:t>
      </w:r>
      <w:r>
        <w:rPr>
          <w:rFonts w:asciiTheme="minorHAnsi" w:hAnsiTheme="minorHAnsi" w:cstheme="minorHAnsi"/>
          <w:szCs w:val="24"/>
        </w:rPr>
        <w:t xml:space="preserve"> those norms? </w:t>
      </w:r>
    </w:p>
    <w:p w14:paraId="0402506B" w14:textId="77777777" w:rsidR="005A0C63" w:rsidRDefault="005A0C63">
      <w:pPr>
        <w:rPr>
          <w:rFonts w:asciiTheme="minorHAnsi" w:hAnsiTheme="minorHAnsi" w:cstheme="minorHAnsi"/>
          <w:szCs w:val="24"/>
        </w:rPr>
      </w:pPr>
    </w:p>
    <w:p w14:paraId="67D3BEC8" w14:textId="40BA472D" w:rsidR="005A0C63" w:rsidRPr="00DE4039" w:rsidRDefault="00DE4039" w:rsidP="001C4682">
      <w:pPr>
        <w:spacing w:after="120"/>
        <w:rPr>
          <w:rFonts w:asciiTheme="minorHAnsi" w:hAnsiTheme="minorHAnsi" w:cstheme="minorHAnsi"/>
          <w:szCs w:val="24"/>
        </w:rPr>
      </w:pPr>
      <w:r>
        <w:rPr>
          <w:rFonts w:asciiTheme="minorHAnsi" w:hAnsiTheme="minorHAnsi" w:cstheme="minorHAnsi"/>
          <w:b/>
          <w:bCs/>
          <w:szCs w:val="24"/>
        </w:rPr>
        <w:t xml:space="preserve">III. </w:t>
      </w:r>
      <w:r w:rsidR="005A0C63" w:rsidRPr="001C4682">
        <w:rPr>
          <w:rFonts w:asciiTheme="minorHAnsi" w:hAnsiTheme="minorHAnsi" w:cstheme="minorHAnsi"/>
          <w:b/>
          <w:bCs/>
          <w:szCs w:val="24"/>
        </w:rPr>
        <w:t xml:space="preserve">Claims </w:t>
      </w:r>
      <w:r>
        <w:rPr>
          <w:rFonts w:asciiTheme="minorHAnsi" w:hAnsiTheme="minorHAnsi" w:cstheme="minorHAnsi"/>
          <w:szCs w:val="24"/>
        </w:rPr>
        <w:t>Write 2-3 claims that accurately represent key findings from the study</w:t>
      </w:r>
    </w:p>
    <w:p w14:paraId="749BD58A" w14:textId="77C23D55" w:rsidR="001C4682" w:rsidRDefault="001C4682" w:rsidP="009A0E7B">
      <w:pPr>
        <w:spacing w:after="120" w:line="360" w:lineRule="auto"/>
        <w:rPr>
          <w:rFonts w:asciiTheme="minorHAnsi" w:hAnsiTheme="minorHAnsi" w:cstheme="minorHAnsi"/>
          <w:szCs w:val="24"/>
        </w:rPr>
      </w:pPr>
      <w:r w:rsidRPr="001C4682">
        <w:rPr>
          <w:rFonts w:asciiTheme="minorHAnsi" w:hAnsiTheme="minorHAnsi" w:cstheme="minorHAnsi"/>
          <w:szCs w:val="24"/>
        </w:rPr>
        <w:t>1.</w:t>
      </w:r>
      <w:r>
        <w:rPr>
          <w:rFonts w:asciiTheme="minorHAnsi" w:hAnsiTheme="minorHAnsi" w:cstheme="minorHAnsi"/>
          <w:szCs w:val="24"/>
        </w:rPr>
        <w:t xml:space="preserve"> </w:t>
      </w:r>
      <w:r w:rsidRPr="001C4682">
        <w:rPr>
          <w:rFonts w:asciiTheme="minorHAnsi" w:hAnsiTheme="minorHAnsi" w:cstheme="minorHAnsi"/>
          <w:szCs w:val="24"/>
        </w:rPr>
        <w:t xml:space="preserve">  </w:t>
      </w:r>
    </w:p>
    <w:p w14:paraId="195C0CA4" w14:textId="77777777" w:rsidR="005A0C63" w:rsidRPr="006857A9" w:rsidRDefault="001C4682" w:rsidP="009A0E7B">
      <w:pPr>
        <w:spacing w:line="360" w:lineRule="auto"/>
        <w:rPr>
          <w:rFonts w:asciiTheme="minorHAnsi" w:hAnsiTheme="minorHAnsi" w:cstheme="minorHAnsi"/>
          <w:szCs w:val="24"/>
        </w:rPr>
      </w:pPr>
      <w:r>
        <w:rPr>
          <w:rFonts w:asciiTheme="minorHAnsi" w:hAnsiTheme="minorHAnsi" w:cstheme="minorHAnsi"/>
          <w:szCs w:val="24"/>
        </w:rPr>
        <w:t>2.</w:t>
      </w:r>
    </w:p>
    <w:sectPr w:rsidR="005A0C63" w:rsidRPr="006857A9" w:rsidSect="009A0E7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95D0E"/>
    <w:multiLevelType w:val="hybridMultilevel"/>
    <w:tmpl w:val="A9D62C1A"/>
    <w:lvl w:ilvl="0" w:tplc="6EC01A7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2DBB10CA"/>
    <w:multiLevelType w:val="hybridMultilevel"/>
    <w:tmpl w:val="933A9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6661D"/>
    <w:multiLevelType w:val="hybridMultilevel"/>
    <w:tmpl w:val="0ACED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9F4108"/>
    <w:multiLevelType w:val="hybridMultilevel"/>
    <w:tmpl w:val="458A0D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BA97FEE"/>
    <w:multiLevelType w:val="hybridMultilevel"/>
    <w:tmpl w:val="84343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101A1A"/>
    <w:multiLevelType w:val="hybridMultilevel"/>
    <w:tmpl w:val="F54E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0BB"/>
    <w:rsid w:val="001C4682"/>
    <w:rsid w:val="005430BB"/>
    <w:rsid w:val="0057657A"/>
    <w:rsid w:val="005A0C63"/>
    <w:rsid w:val="006857A9"/>
    <w:rsid w:val="006F3648"/>
    <w:rsid w:val="009A0E7B"/>
    <w:rsid w:val="00D85DA7"/>
    <w:rsid w:val="00DE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B51134"/>
  <w15:chartTrackingRefBased/>
  <w15:docId w15:val="{F5DED0FE-A389-E341-9459-BCA39FB80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7A9"/>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Mangin</dc:creator>
  <cp:keywords/>
  <dc:description/>
  <cp:lastModifiedBy>Melinda Mangin</cp:lastModifiedBy>
  <cp:revision>3</cp:revision>
  <dcterms:created xsi:type="dcterms:W3CDTF">2020-06-06T18:54:00Z</dcterms:created>
  <dcterms:modified xsi:type="dcterms:W3CDTF">2020-06-06T19:06:00Z</dcterms:modified>
</cp:coreProperties>
</file>