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2758E" w14:textId="0BE08FBB" w:rsidR="00D320F8" w:rsidRPr="00D320F8" w:rsidRDefault="00D320F8">
      <w:pPr>
        <w:rPr>
          <w:b/>
          <w:bCs/>
        </w:rPr>
      </w:pPr>
      <w:r w:rsidRPr="00D320F8">
        <w:rPr>
          <w:b/>
          <w:bCs/>
        </w:rPr>
        <w:t>Synchronous Small Group Discussion</w:t>
      </w:r>
      <w:r w:rsidR="00EC4F59">
        <w:rPr>
          <w:b/>
          <w:bCs/>
        </w:rPr>
        <w:t>: Session 1</w:t>
      </w:r>
      <w:r w:rsidRPr="00D320F8">
        <w:rPr>
          <w:b/>
          <w:bCs/>
        </w:rPr>
        <w:t xml:space="preserve"> </w:t>
      </w:r>
    </w:p>
    <w:p w14:paraId="267A9CE5" w14:textId="48E1D60E" w:rsidR="00D320F8" w:rsidRDefault="00D320F8"/>
    <w:p w14:paraId="6C1106A5" w14:textId="4C5DA5F4" w:rsidR="00D320F8" w:rsidRDefault="00D320F8">
      <w:r w:rsidRPr="002028F4">
        <w:rPr>
          <w:b/>
          <w:bCs/>
        </w:rPr>
        <w:t>Topic:</w:t>
      </w:r>
      <w:r>
        <w:t xml:space="preserve"> Scott and Davis, </w:t>
      </w:r>
      <w:r w:rsidR="008B2E4F">
        <w:t xml:space="preserve">Essential </w:t>
      </w:r>
      <w:bookmarkStart w:id="0" w:name="_GoBack"/>
      <w:bookmarkEnd w:id="0"/>
      <w:r>
        <w:t>Elements of an Organization</w:t>
      </w:r>
    </w:p>
    <w:p w14:paraId="2D8D6D2D" w14:textId="77777777" w:rsidR="00D320F8" w:rsidRDefault="00D320F8" w:rsidP="00D320F8">
      <w:pPr>
        <w:rPr>
          <w:rFonts w:cstheme="minorHAnsi"/>
        </w:rPr>
      </w:pPr>
    </w:p>
    <w:p w14:paraId="58B921F5" w14:textId="331D98D8" w:rsidR="00D320F8" w:rsidRPr="002028F4" w:rsidRDefault="00D320F8" w:rsidP="00D320F8">
      <w:pPr>
        <w:rPr>
          <w:rFonts w:cstheme="minorHAnsi"/>
          <w:b/>
          <w:bCs/>
        </w:rPr>
      </w:pPr>
      <w:r w:rsidRPr="002028F4">
        <w:rPr>
          <w:rFonts w:cstheme="minorHAnsi"/>
          <w:b/>
          <w:bCs/>
        </w:rPr>
        <w:t xml:space="preserve">Instructions </w:t>
      </w:r>
    </w:p>
    <w:p w14:paraId="36CB821A" w14:textId="40AE9009" w:rsidR="00EC4F59" w:rsidRDefault="00EC4F59" w:rsidP="00D320F8">
      <w:pPr>
        <w:rPr>
          <w:rFonts w:cstheme="minorHAnsi"/>
        </w:rPr>
      </w:pPr>
      <w:r>
        <w:rPr>
          <w:rFonts w:cstheme="minorHAnsi"/>
        </w:rPr>
        <w:t xml:space="preserve">Introduce yourselves. Then, select a note-taker who will record the key components of your discussion. Select a </w:t>
      </w:r>
      <w:proofErr w:type="gramStart"/>
      <w:r>
        <w:rPr>
          <w:rFonts w:cstheme="minorHAnsi"/>
        </w:rPr>
        <w:t>time-keeper</w:t>
      </w:r>
      <w:proofErr w:type="gramEnd"/>
      <w:r>
        <w:rPr>
          <w:rFonts w:cstheme="minorHAnsi"/>
        </w:rPr>
        <w:t xml:space="preserve"> who will keep the conversation on track. As you work, keep track of questions that emerge. Everyone should be ready to share ideas with the larger group.</w:t>
      </w:r>
    </w:p>
    <w:p w14:paraId="260975D9" w14:textId="77777777" w:rsidR="00EC4F59" w:rsidRDefault="00EC4F59" w:rsidP="00D320F8">
      <w:pPr>
        <w:rPr>
          <w:rFonts w:cstheme="minorHAnsi"/>
        </w:rPr>
      </w:pPr>
    </w:p>
    <w:p w14:paraId="7AB1A14D" w14:textId="4466A858" w:rsidR="00D320F8" w:rsidRPr="00D320F8" w:rsidRDefault="00EC4F59" w:rsidP="00D320F8">
      <w:pPr>
        <w:rPr>
          <w:rFonts w:cstheme="minorHAnsi"/>
        </w:rPr>
      </w:pPr>
      <w:r>
        <w:rPr>
          <w:rFonts w:cstheme="minorHAnsi"/>
        </w:rPr>
        <w:t xml:space="preserve">I. </w:t>
      </w:r>
      <w:r w:rsidR="00D320F8">
        <w:rPr>
          <w:rFonts w:cstheme="minorHAnsi"/>
        </w:rPr>
        <w:t xml:space="preserve">In your small group, discuss the “essential elements” of an organization as represented in the diagram below and as described by Scott and Davis. What is meant by: </w:t>
      </w:r>
    </w:p>
    <w:p w14:paraId="0B85FF03" w14:textId="04B7B670" w:rsidR="00D320F8" w:rsidRPr="00D320F8" w:rsidRDefault="00D320F8" w:rsidP="00D320F8">
      <w:pPr>
        <w:numPr>
          <w:ilvl w:val="0"/>
          <w:numId w:val="1"/>
        </w:numPr>
        <w:spacing w:before="120"/>
        <w:rPr>
          <w:rFonts w:cstheme="minorHAnsi"/>
        </w:rPr>
      </w:pPr>
      <w:r w:rsidRPr="00D320F8">
        <w:rPr>
          <w:rFonts w:cstheme="minorHAnsi"/>
          <w:i/>
        </w:rPr>
        <w:t>Environment</w:t>
      </w:r>
      <w:r w:rsidRPr="00D320F8">
        <w:rPr>
          <w:rFonts w:cstheme="minorHAnsi"/>
        </w:rPr>
        <w:t xml:space="preserve">: </w:t>
      </w:r>
    </w:p>
    <w:p w14:paraId="2E94C944" w14:textId="16DEA508" w:rsidR="00D320F8" w:rsidRPr="00D320F8" w:rsidRDefault="00D320F8" w:rsidP="00D320F8">
      <w:pPr>
        <w:numPr>
          <w:ilvl w:val="0"/>
          <w:numId w:val="1"/>
        </w:numPr>
        <w:spacing w:before="120"/>
        <w:rPr>
          <w:rFonts w:cstheme="minorHAnsi"/>
        </w:rPr>
      </w:pPr>
      <w:r w:rsidRPr="00D320F8">
        <w:rPr>
          <w:rFonts w:cstheme="minorHAnsi"/>
          <w:i/>
        </w:rPr>
        <w:t>Strategy and goals</w:t>
      </w:r>
      <w:r w:rsidRPr="00D320F8">
        <w:rPr>
          <w:rFonts w:cstheme="minorHAnsi"/>
        </w:rPr>
        <w:t xml:space="preserve">: </w:t>
      </w:r>
    </w:p>
    <w:p w14:paraId="1CFA11DE" w14:textId="2BB52DB9" w:rsidR="00D320F8" w:rsidRPr="00D320F8" w:rsidRDefault="00D320F8" w:rsidP="00D320F8">
      <w:pPr>
        <w:numPr>
          <w:ilvl w:val="0"/>
          <w:numId w:val="1"/>
        </w:numPr>
        <w:spacing w:before="120"/>
        <w:rPr>
          <w:rFonts w:cstheme="minorHAnsi"/>
        </w:rPr>
      </w:pPr>
      <w:r w:rsidRPr="00D320F8">
        <w:rPr>
          <w:rFonts w:cstheme="minorHAnsi"/>
          <w:i/>
        </w:rPr>
        <w:t>Work and technology</w:t>
      </w:r>
      <w:r w:rsidRPr="00D320F8">
        <w:rPr>
          <w:rFonts w:cstheme="minorHAnsi"/>
        </w:rPr>
        <w:t xml:space="preserve">: </w:t>
      </w:r>
    </w:p>
    <w:p w14:paraId="408C3529" w14:textId="60A7CF1F" w:rsidR="00D320F8" w:rsidRPr="00D320F8" w:rsidRDefault="00D320F8" w:rsidP="00D320F8">
      <w:pPr>
        <w:numPr>
          <w:ilvl w:val="0"/>
          <w:numId w:val="1"/>
        </w:numPr>
        <w:spacing w:before="120"/>
        <w:rPr>
          <w:rFonts w:cstheme="minorHAnsi"/>
        </w:rPr>
      </w:pPr>
      <w:r w:rsidRPr="00D320F8">
        <w:rPr>
          <w:rFonts w:cstheme="minorHAnsi"/>
          <w:i/>
        </w:rPr>
        <w:t>Formal organization</w:t>
      </w:r>
      <w:r w:rsidRPr="00D320F8">
        <w:rPr>
          <w:rFonts w:cstheme="minorHAnsi"/>
        </w:rPr>
        <w:t xml:space="preserve">: </w:t>
      </w:r>
    </w:p>
    <w:p w14:paraId="5DE0329F" w14:textId="20C1CBF4" w:rsidR="00D320F8" w:rsidRPr="00D320F8" w:rsidRDefault="00D320F8" w:rsidP="00D320F8">
      <w:pPr>
        <w:numPr>
          <w:ilvl w:val="0"/>
          <w:numId w:val="1"/>
        </w:numPr>
        <w:spacing w:before="120"/>
        <w:rPr>
          <w:rFonts w:cstheme="minorHAnsi"/>
        </w:rPr>
      </w:pPr>
      <w:r w:rsidRPr="00D320F8">
        <w:rPr>
          <w:rFonts w:cstheme="minorHAnsi"/>
          <w:i/>
        </w:rPr>
        <w:t>Informal organization</w:t>
      </w:r>
      <w:r w:rsidRPr="00D320F8">
        <w:rPr>
          <w:rFonts w:cstheme="minorHAnsi"/>
        </w:rPr>
        <w:t xml:space="preserve">: </w:t>
      </w:r>
    </w:p>
    <w:p w14:paraId="7D02D799" w14:textId="45BA1480" w:rsidR="00D320F8" w:rsidRPr="00D320F8" w:rsidRDefault="00D320F8" w:rsidP="00D320F8">
      <w:pPr>
        <w:numPr>
          <w:ilvl w:val="0"/>
          <w:numId w:val="1"/>
        </w:numPr>
        <w:spacing w:before="120"/>
        <w:rPr>
          <w:rFonts w:cstheme="minorHAnsi"/>
        </w:rPr>
      </w:pPr>
      <w:r w:rsidRPr="00D320F8">
        <w:rPr>
          <w:rFonts w:cstheme="minorHAnsi"/>
          <w:i/>
        </w:rPr>
        <w:t>People</w:t>
      </w:r>
      <w:r w:rsidRPr="00D320F8">
        <w:rPr>
          <w:rFonts w:cstheme="minorHAnsi"/>
        </w:rPr>
        <w:t xml:space="preserve">: </w:t>
      </w:r>
    </w:p>
    <w:p w14:paraId="45BC8445" w14:textId="1BA91530" w:rsidR="00D320F8" w:rsidRDefault="00D320F8">
      <w:pPr>
        <w:rPr>
          <w:rFonts w:cstheme="minorHAnsi"/>
        </w:rPr>
      </w:pPr>
    </w:p>
    <w:p w14:paraId="409E9593" w14:textId="77777777" w:rsidR="00EC4F59" w:rsidRPr="002028F4" w:rsidRDefault="00EC4F59">
      <w:pPr>
        <w:rPr>
          <w:rFonts w:cstheme="minorHAnsi"/>
        </w:rPr>
      </w:pPr>
    </w:p>
    <w:p w14:paraId="12B37FB7" w14:textId="1EDCF8A7" w:rsidR="002028F4" w:rsidRDefault="002028F4" w:rsidP="002028F4">
      <w:pPr>
        <w:ind w:left="288" w:hanging="288"/>
        <w:rPr>
          <w:rFonts w:cstheme="minorHAnsi"/>
          <w:color w:val="000000"/>
        </w:rPr>
      </w:pPr>
      <w:r w:rsidRPr="002028F4">
        <w:rPr>
          <w:rFonts w:cstheme="minorHAnsi"/>
        </w:rPr>
        <w:t xml:space="preserve">II. </w:t>
      </w:r>
      <w:r>
        <w:rPr>
          <w:rFonts w:cstheme="minorHAnsi"/>
        </w:rPr>
        <w:t xml:space="preserve"> </w:t>
      </w:r>
      <w:r w:rsidRPr="002028F4">
        <w:rPr>
          <w:rFonts w:cstheme="minorHAnsi"/>
          <w:color w:val="000000"/>
        </w:rPr>
        <w:t>Which ingredients are emphasized when taking a "rational systems" perspective on organizations? A "natural systems" perspective? An "open systems" perspective?</w:t>
      </w:r>
    </w:p>
    <w:p w14:paraId="1E3BE6C0" w14:textId="77777777" w:rsidR="00EC4F59" w:rsidRPr="002028F4" w:rsidRDefault="00EC4F59" w:rsidP="002028F4">
      <w:pPr>
        <w:ind w:left="288" w:hanging="288"/>
        <w:rPr>
          <w:rFonts w:cstheme="minorHAnsi"/>
          <w:color w:val="000000"/>
        </w:rPr>
      </w:pPr>
    </w:p>
    <w:p w14:paraId="4F086062" w14:textId="0A449948" w:rsidR="00D320F8" w:rsidRDefault="00D320F8">
      <w:pPr>
        <w:rPr>
          <w:rFonts w:cstheme="minorHAnsi"/>
          <w:color w:val="000000"/>
        </w:rPr>
      </w:pPr>
    </w:p>
    <w:p w14:paraId="04B9157C" w14:textId="72044806" w:rsidR="002028F4" w:rsidRPr="002028F4" w:rsidRDefault="002028F4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III. Challenge: What do the authors mean when they say</w:t>
      </w:r>
      <w:r w:rsidRPr="002028F4">
        <w:rPr>
          <w:rFonts w:cstheme="minorHAnsi"/>
          <w:color w:val="000000"/>
        </w:rPr>
        <w:t xml:space="preserve">, </w:t>
      </w:r>
    </w:p>
    <w:p w14:paraId="294C126E" w14:textId="002750E0" w:rsidR="002028F4" w:rsidRDefault="002028F4" w:rsidP="002028F4">
      <w:pPr>
        <w:ind w:left="720"/>
        <w:rPr>
          <w:rFonts w:cstheme="minorHAnsi"/>
        </w:rPr>
      </w:pPr>
      <w:r w:rsidRPr="002028F4">
        <w:rPr>
          <w:rFonts w:cstheme="minorHAnsi"/>
          <w:color w:val="000000"/>
        </w:rPr>
        <w:t>“</w:t>
      </w:r>
      <w:r w:rsidRPr="002028F4">
        <w:rPr>
          <w:rFonts w:cstheme="minorHAnsi"/>
        </w:rPr>
        <w:t>organizations are not only contexts influencing the activities of individuals—they are actors in their own right” (p. 6).</w:t>
      </w:r>
    </w:p>
    <w:p w14:paraId="7F564C15" w14:textId="77777777" w:rsidR="002028F4" w:rsidRPr="002028F4" w:rsidRDefault="002028F4" w:rsidP="002028F4">
      <w:pPr>
        <w:ind w:left="720"/>
        <w:rPr>
          <w:rFonts w:cstheme="minorHAnsi"/>
        </w:rPr>
      </w:pPr>
    </w:p>
    <w:p w14:paraId="00617A01" w14:textId="77777777" w:rsidR="00D320F8" w:rsidRDefault="00D320F8"/>
    <w:p w14:paraId="67216322" w14:textId="0867B44A" w:rsidR="00D320F8" w:rsidRDefault="00D320F8" w:rsidP="002028F4">
      <w:pPr>
        <w:jc w:val="center"/>
      </w:pPr>
      <w:r w:rsidRPr="00D320F8">
        <w:rPr>
          <w:noProof/>
        </w:rPr>
        <w:drawing>
          <wp:inline distT="0" distB="0" distL="0" distR="0" wp14:anchorId="0D7C3B40" wp14:editId="53310C13">
            <wp:extent cx="3520440" cy="2535395"/>
            <wp:effectExtent l="0" t="0" r="0" b="508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255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0F8" w:rsidSect="00EC4F59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A80324"/>
    <w:multiLevelType w:val="hybridMultilevel"/>
    <w:tmpl w:val="67E088B4"/>
    <w:lvl w:ilvl="0" w:tplc="683E9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0F8"/>
    <w:rsid w:val="002028F4"/>
    <w:rsid w:val="008B2E4F"/>
    <w:rsid w:val="00C51290"/>
    <w:rsid w:val="00D320F8"/>
    <w:rsid w:val="00D85DA7"/>
    <w:rsid w:val="00E4699B"/>
    <w:rsid w:val="00EC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652F70"/>
  <w15:chartTrackingRefBased/>
  <w15:docId w15:val="{D847E521-64C7-D74B-A1EF-480A215C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Mangin</dc:creator>
  <cp:keywords/>
  <dc:description/>
  <cp:lastModifiedBy>Melinda Mangin</cp:lastModifiedBy>
  <cp:revision>3</cp:revision>
  <dcterms:created xsi:type="dcterms:W3CDTF">2020-05-15T20:39:00Z</dcterms:created>
  <dcterms:modified xsi:type="dcterms:W3CDTF">2020-05-15T21:09:00Z</dcterms:modified>
</cp:coreProperties>
</file>